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82FD" w14:textId="77777777" w:rsidR="00DF403D" w:rsidRPr="00BB31C9" w:rsidRDefault="00DF403D">
      <w:pPr>
        <w:pStyle w:val="Title"/>
        <w:rPr>
          <w:rFonts w:ascii="CordiaUPC" w:eastAsia="Hiragino Sans GB W3" w:hAnsi="CordiaUPC" w:cs="CordiaUPC" w:hint="cs"/>
          <w:sz w:val="36"/>
          <w:szCs w:val="36"/>
        </w:rPr>
      </w:pPr>
      <w:r w:rsidRPr="00BB31C9">
        <w:rPr>
          <w:rFonts w:ascii="CordiaUPC" w:eastAsia="Hiragino Sans GB W3" w:hAnsi="CordiaUPC" w:cs="CordiaUPC" w:hint="cs"/>
          <w:sz w:val="36"/>
          <w:szCs w:val="36"/>
        </w:rPr>
        <w:t>TIMOTHY W. MCPARTLAND, SE</w:t>
      </w:r>
    </w:p>
    <w:p w14:paraId="05A6064B" w14:textId="77777777" w:rsidR="00DF403D" w:rsidRPr="00BB31C9" w:rsidRDefault="00DF403D">
      <w:pPr>
        <w:ind w:firstLine="720"/>
        <w:rPr>
          <w:rFonts w:ascii="CordiaUPC" w:eastAsia="Hiragino Sans GB W3" w:hAnsi="CordiaUPC" w:cs="CordiaUPC" w:hint="cs"/>
          <w:sz w:val="28"/>
          <w:szCs w:val="28"/>
        </w:rPr>
      </w:pPr>
    </w:p>
    <w:p w14:paraId="4D4C31AE" w14:textId="77777777" w:rsidR="00DF403D" w:rsidRPr="00BB31C9" w:rsidRDefault="00DF403D">
      <w:pPr>
        <w:rPr>
          <w:rFonts w:ascii="CordiaUPC" w:eastAsia="Hiragino Sans GB W3" w:hAnsi="CordiaUPC" w:cs="CordiaUPC" w:hint="cs"/>
          <w:b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b/>
          <w:sz w:val="28"/>
          <w:szCs w:val="28"/>
        </w:rPr>
        <w:t>REGISTRATION</w:t>
      </w:r>
    </w:p>
    <w:p w14:paraId="7F1AB028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3DE4E777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>Registered Civil Engineer, California, CE 45975</w:t>
      </w:r>
    </w:p>
    <w:p w14:paraId="1190A0AB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>Registered Structural Engineer, California, SE 3826</w:t>
      </w:r>
    </w:p>
    <w:p w14:paraId="74706AD4" w14:textId="77777777" w:rsidR="00A57F21" w:rsidRPr="00BB31C9" w:rsidRDefault="00A57F21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Registered Civil Engineer, Nevada </w:t>
      </w:r>
      <w:r w:rsidR="00964A31" w:rsidRPr="00BB31C9">
        <w:rPr>
          <w:rFonts w:ascii="CordiaUPC" w:eastAsia="Hiragino Sans GB W3" w:hAnsi="CordiaUPC" w:cs="CordiaUPC" w:hint="cs"/>
          <w:sz w:val="28"/>
          <w:szCs w:val="28"/>
        </w:rPr>
        <w:t>CE19034</w:t>
      </w:r>
    </w:p>
    <w:p w14:paraId="17BF3563" w14:textId="77777777" w:rsidR="00494C7F" w:rsidRPr="00BB31C9" w:rsidRDefault="00494C7F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>Registered Professional Engineer, Idaho 15420</w:t>
      </w:r>
    </w:p>
    <w:p w14:paraId="1D6FDFDF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67EC3DBC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b/>
          <w:sz w:val="28"/>
          <w:szCs w:val="28"/>
        </w:rPr>
        <w:t>EDUCATION</w:t>
      </w:r>
    </w:p>
    <w:p w14:paraId="6D093953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15E911CD" w14:textId="77777777" w:rsidR="00DF403D" w:rsidRPr="00BB31C9" w:rsidRDefault="00DF403D">
      <w:pPr>
        <w:pStyle w:val="Footer"/>
        <w:tabs>
          <w:tab w:val="clear" w:pos="4320"/>
          <w:tab w:val="clear" w:pos="8640"/>
        </w:tabs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>Bachelor of Science in Architectural Engineering</w:t>
      </w:r>
      <w:r w:rsidR="002733F4" w:rsidRPr="00BB31C9">
        <w:rPr>
          <w:rFonts w:ascii="CordiaUPC" w:eastAsia="Hiragino Sans GB W3" w:hAnsi="CordiaUPC" w:cs="CordiaUPC" w:hint="cs"/>
          <w:sz w:val="28"/>
          <w:szCs w:val="28"/>
        </w:rPr>
        <w:t>, 1987</w:t>
      </w:r>
    </w:p>
    <w:p w14:paraId="295CA7A3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California Polytechnic State University, San Luis Obispo, California.  </w:t>
      </w:r>
    </w:p>
    <w:p w14:paraId="6297DA99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>Cum Laude</w:t>
      </w:r>
    </w:p>
    <w:p w14:paraId="76AA1D3C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77307816" w14:textId="77777777" w:rsidR="00DF403D" w:rsidRPr="00BB31C9" w:rsidRDefault="002733F4">
      <w:pPr>
        <w:pStyle w:val="Heading3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ENGINEERING </w:t>
      </w:r>
      <w:r w:rsidR="00DF403D" w:rsidRPr="00BB31C9">
        <w:rPr>
          <w:rFonts w:ascii="CordiaUPC" w:eastAsia="Hiragino Sans GB W3" w:hAnsi="CordiaUPC" w:cs="CordiaUPC" w:hint="cs"/>
          <w:sz w:val="28"/>
          <w:szCs w:val="28"/>
        </w:rPr>
        <w:t>BACKGROUND</w:t>
      </w:r>
    </w:p>
    <w:p w14:paraId="197BD669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3EDD3BB5" w14:textId="55A438B6" w:rsidR="00DF403D" w:rsidRPr="00BB31C9" w:rsidRDefault="00666468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Mr. McPartland has over </w:t>
      </w:r>
      <w:r w:rsidR="00CF4F5C" w:rsidRPr="00BB31C9">
        <w:rPr>
          <w:rFonts w:ascii="CordiaUPC" w:eastAsia="Hiragino Sans GB W3" w:hAnsi="CordiaUPC" w:cs="CordiaUPC" w:hint="cs"/>
          <w:sz w:val="28"/>
          <w:szCs w:val="28"/>
        </w:rPr>
        <w:t>30</w:t>
      </w:r>
      <w:r w:rsidR="00DF403D" w:rsidRPr="00BB31C9">
        <w:rPr>
          <w:rFonts w:ascii="CordiaUPC" w:eastAsia="Hiragino Sans GB W3" w:hAnsi="CordiaUPC" w:cs="CordiaUPC" w:hint="cs"/>
          <w:sz w:val="28"/>
          <w:szCs w:val="28"/>
        </w:rPr>
        <w:t xml:space="preserve"> years of structural design experience in many types of structures including </w:t>
      </w:r>
      <w:r w:rsidR="00852DEC" w:rsidRPr="00BB31C9">
        <w:rPr>
          <w:rFonts w:ascii="CordiaUPC" w:eastAsia="Hiragino Sans GB W3" w:hAnsi="CordiaUPC" w:cs="CordiaUPC" w:hint="cs"/>
          <w:sz w:val="28"/>
          <w:szCs w:val="28"/>
        </w:rPr>
        <w:t xml:space="preserve">solar installations, telecommunication equipment, </w:t>
      </w:r>
      <w:r w:rsidR="00DF403D" w:rsidRPr="00BB31C9">
        <w:rPr>
          <w:rFonts w:ascii="CordiaUPC" w:eastAsia="Hiragino Sans GB W3" w:hAnsi="CordiaUPC" w:cs="CordiaUPC" w:hint="cs"/>
          <w:sz w:val="28"/>
          <w:szCs w:val="28"/>
        </w:rPr>
        <w:t xml:space="preserve">schools, tilt-up concrete office/R&amp;D/distribution building, steel framed medical office buildings, and special structures such as tanks and bridges.  </w:t>
      </w:r>
      <w:r w:rsidR="002733F4" w:rsidRPr="00BB31C9">
        <w:rPr>
          <w:rFonts w:ascii="CordiaUPC" w:eastAsia="Hiragino Sans GB W3" w:hAnsi="CordiaUPC" w:cs="CordiaUPC" w:hint="cs"/>
          <w:sz w:val="28"/>
          <w:szCs w:val="28"/>
        </w:rPr>
        <w:t>The following is a list of employment engagements:</w:t>
      </w:r>
    </w:p>
    <w:p w14:paraId="4848661F" w14:textId="77777777" w:rsidR="002733F4" w:rsidRPr="00BB31C9" w:rsidRDefault="002733F4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1C828529" w14:textId="77777777" w:rsidR="002733F4" w:rsidRPr="00BB31C9" w:rsidRDefault="002733F4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June, 1985 - June,1987 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  <w:t>Fred Schott and Associates, San Luis Obispo, CA</w:t>
      </w:r>
    </w:p>
    <w:p w14:paraId="563B3DD3" w14:textId="77777777" w:rsidR="002733F4" w:rsidRPr="00BB31C9" w:rsidRDefault="002733F4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39BFAFE1" w14:textId="77777777" w:rsidR="002733F4" w:rsidRPr="00BB31C9" w:rsidRDefault="002733F4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July,1987 – June, 1988 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  <w:t xml:space="preserve">Robert </w:t>
      </w: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</w:rPr>
        <w:t>Englekirk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and Associates, Sacramento, CA</w:t>
      </w:r>
    </w:p>
    <w:p w14:paraId="09CB179E" w14:textId="77777777" w:rsidR="002733F4" w:rsidRPr="00BB31C9" w:rsidRDefault="002733F4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4F55C9CF" w14:textId="77777777" w:rsidR="002733F4" w:rsidRPr="00BB31C9" w:rsidRDefault="002733F4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>July, 1988 – September, 1995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</w: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</w:rPr>
        <w:t>Lionakis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Beaumont Design Group, Sacramento, CA</w:t>
      </w:r>
    </w:p>
    <w:p w14:paraId="292BF9FE" w14:textId="77777777" w:rsidR="002733F4" w:rsidRPr="00BB31C9" w:rsidRDefault="002733F4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17225F6A" w14:textId="2352EA27" w:rsidR="002733F4" w:rsidRPr="00BB31C9" w:rsidRDefault="002733F4">
      <w:pPr>
        <w:rPr>
          <w:rFonts w:ascii="CordiaUPC" w:eastAsia="Hiragino Sans GB W3" w:hAnsi="CordiaUPC" w:cs="CordiaUPC" w:hint="cs"/>
          <w:sz w:val="28"/>
          <w:szCs w:val="28"/>
        </w:rPr>
      </w:pPr>
      <w:proofErr w:type="gramStart"/>
      <w:r w:rsidRPr="00BB31C9">
        <w:rPr>
          <w:rFonts w:ascii="CordiaUPC" w:eastAsia="Hiragino Sans GB W3" w:hAnsi="CordiaUPC" w:cs="CordiaUPC" w:hint="cs"/>
          <w:sz w:val="28"/>
          <w:szCs w:val="28"/>
        </w:rPr>
        <w:t>October,</w:t>
      </w:r>
      <w:proofErr w:type="gramEnd"/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1995 – November,1997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</w:r>
      <w:r w:rsidR="00BB31C9">
        <w:rPr>
          <w:rFonts w:ascii="CordiaUPC" w:eastAsia="Hiragino Sans GB W3" w:hAnsi="CordiaUPC" w:cs="CordiaUPC"/>
          <w:sz w:val="28"/>
          <w:szCs w:val="28"/>
        </w:rPr>
        <w:t xml:space="preserve">              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Pacific Response Incorporated, Sacramento, CA</w:t>
      </w:r>
    </w:p>
    <w:p w14:paraId="1CB32CB1" w14:textId="77777777" w:rsidR="002733F4" w:rsidRPr="00BB31C9" w:rsidRDefault="002733F4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20C64B35" w14:textId="77777777" w:rsidR="002733F4" w:rsidRPr="00BB31C9" w:rsidRDefault="00326530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>December, 1997</w:t>
      </w:r>
      <w:r w:rsidR="002733F4" w:rsidRPr="00BB31C9">
        <w:rPr>
          <w:rFonts w:ascii="CordiaUPC" w:eastAsia="Hiragino Sans GB W3" w:hAnsi="CordiaUPC" w:cs="CordiaUPC" w:hint="cs"/>
          <w:sz w:val="28"/>
          <w:szCs w:val="28"/>
        </w:rPr>
        <w:t xml:space="preserve"> 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–</w:t>
      </w:r>
      <w:r w:rsidR="002733F4" w:rsidRPr="00BB31C9">
        <w:rPr>
          <w:rFonts w:ascii="CordiaUPC" w:eastAsia="Hiragino Sans GB W3" w:hAnsi="CordiaUPC" w:cs="CordiaUPC" w:hint="cs"/>
          <w:sz w:val="28"/>
          <w:szCs w:val="28"/>
        </w:rPr>
        <w:t xml:space="preserve"> 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Present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</w:r>
      <w:r w:rsidRPr="00BB31C9">
        <w:rPr>
          <w:rFonts w:ascii="CordiaUPC" w:eastAsia="Hiragino Sans GB W3" w:hAnsi="CordiaUPC" w:cs="CordiaUPC" w:hint="cs"/>
          <w:sz w:val="28"/>
          <w:szCs w:val="28"/>
        </w:rPr>
        <w:tab/>
        <w:t>ATM Engineering, Sacramento, CA</w:t>
      </w:r>
    </w:p>
    <w:p w14:paraId="723FFFFA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1C4BFDDA" w14:textId="77777777" w:rsidR="00DF403D" w:rsidRPr="00BB31C9" w:rsidRDefault="00DF403D">
      <w:pPr>
        <w:rPr>
          <w:rFonts w:ascii="CordiaUPC" w:eastAsia="Hiragino Sans GB W3" w:hAnsi="CordiaUPC" w:cs="CordiaUPC" w:hint="cs"/>
          <w:b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b/>
          <w:sz w:val="28"/>
          <w:szCs w:val="28"/>
        </w:rPr>
        <w:t>PROJECT EXPERIENCE</w:t>
      </w:r>
    </w:p>
    <w:p w14:paraId="2A565A8E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4DDCC291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lastRenderedPageBreak/>
        <w:t>Samples of projects are as follows:</w:t>
      </w:r>
    </w:p>
    <w:p w14:paraId="29210B5F" w14:textId="77777777" w:rsidR="005F3B63" w:rsidRPr="00BB31C9" w:rsidRDefault="005F3B63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5D47CED6" w14:textId="2FB38ACF" w:rsidR="004F4C56" w:rsidRPr="00BB31C9" w:rsidRDefault="005F3B63" w:rsidP="00BF7FDE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Raging Wire Data Centers</w:t>
      </w:r>
      <w:r w:rsidR="00BF7FDE"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, Sacramento, CA</w:t>
      </w: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 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– Two approximately 180,000 square foot data centers in Sacramento, CA including remodel of existing buildings for large scale mechanical, electrical, and backup electrical equipment and multi-floor office improvements.</w:t>
      </w:r>
    </w:p>
    <w:p w14:paraId="26D6C508" w14:textId="1CA81AB6" w:rsidR="004F4C56" w:rsidRPr="00BB31C9" w:rsidRDefault="009418EC" w:rsidP="004F4C56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Gateway Oaks Solar Installation,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150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kilowatt roof solar installation</w:t>
      </w:r>
    </w:p>
    <w:p w14:paraId="18517CDB" w14:textId="6DBB5F1D" w:rsidR="009418EC" w:rsidRPr="00BB31C9" w:rsidRDefault="009418EC" w:rsidP="009418EC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Silverado Middle School Solar Installation,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80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kilowatt roof solar installation</w:t>
      </w:r>
    </w:p>
    <w:p w14:paraId="092F92D6" w14:textId="60CF7E87" w:rsidR="009418EC" w:rsidRPr="00BB31C9" w:rsidRDefault="003A0676" w:rsidP="009418EC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Grant Elementary School</w:t>
      </w:r>
      <w:r w:rsidR="009418EC"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, Sacramento, CA</w:t>
      </w:r>
      <w:r w:rsidR="009418EC" w:rsidRPr="00BB31C9">
        <w:rPr>
          <w:rFonts w:ascii="CordiaUPC" w:eastAsia="Hiragino Sans GB W3" w:hAnsi="CordiaUPC" w:cs="CordiaUPC" w:hint="cs"/>
          <w:sz w:val="28"/>
          <w:szCs w:val="28"/>
        </w:rPr>
        <w:t xml:space="preserve"> –</w:t>
      </w:r>
      <w:r w:rsidR="000C5E9C" w:rsidRPr="00BB31C9">
        <w:rPr>
          <w:rFonts w:ascii="CordiaUPC" w:eastAsia="Hiragino Sans GB W3" w:hAnsi="CordiaUPC" w:cs="CordiaUPC" w:hint="cs"/>
          <w:sz w:val="28"/>
          <w:szCs w:val="28"/>
        </w:rPr>
        <w:t xml:space="preserve"> 170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="000C5E9C" w:rsidRPr="00BB31C9">
        <w:rPr>
          <w:rFonts w:ascii="CordiaUPC" w:eastAsia="Hiragino Sans GB W3" w:hAnsi="CordiaUPC" w:cs="CordiaUPC" w:hint="cs"/>
          <w:sz w:val="28"/>
          <w:szCs w:val="28"/>
        </w:rPr>
        <w:t>kilowatt ground mounted</w:t>
      </w:r>
      <w:r w:rsidR="009418EC" w:rsidRPr="00BB31C9">
        <w:rPr>
          <w:rFonts w:ascii="CordiaUPC" w:eastAsia="Hiragino Sans GB W3" w:hAnsi="CordiaUPC" w:cs="CordiaUPC" w:hint="cs"/>
          <w:sz w:val="28"/>
          <w:szCs w:val="28"/>
        </w:rPr>
        <w:t xml:space="preserve"> solar installation</w:t>
      </w:r>
    </w:p>
    <w:p w14:paraId="0120D4D7" w14:textId="1673A6BF" w:rsidR="009418EC" w:rsidRPr="00BB31C9" w:rsidRDefault="009418EC" w:rsidP="009418EC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Gateway Oaks Solar Installation,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150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kilowatt roof solar installation</w:t>
      </w:r>
    </w:p>
    <w:p w14:paraId="6391FF50" w14:textId="7ACE8C64" w:rsidR="009418EC" w:rsidRPr="00BB31C9" w:rsidRDefault="009418EC" w:rsidP="009418EC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Gateway Oaks Solar Installation,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150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kilowatt roof solar installation</w:t>
      </w:r>
    </w:p>
    <w:p w14:paraId="72FC9DA4" w14:textId="77777777" w:rsidR="00BE525A" w:rsidRPr="00BB31C9" w:rsidRDefault="00BE525A" w:rsidP="00BE525A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City of Suisun Office Buildings, Suisun,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Two buildings totaling 54,000 square foot of office space as part of a downtown revitalization project.  Total construction cost is $5.4 million.</w:t>
      </w:r>
    </w:p>
    <w:p w14:paraId="6038925D" w14:textId="77777777" w:rsidR="00BE525A" w:rsidRPr="00BB31C9" w:rsidRDefault="00BE525A" w:rsidP="00BE525A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Boulevard Theater, Petaluma,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</w:t>
      </w:r>
      <w:r w:rsidRPr="00BB31C9">
        <w:rPr>
          <w:rFonts w:ascii="CordiaUPC" w:eastAsia="Hiragino Sans GB W3" w:hAnsi="CordiaUPC" w:cs="CordiaUPC" w:hint="cs"/>
          <w:sz w:val="24"/>
          <w:szCs w:val="24"/>
        </w:rPr>
        <w:t>Seismic upgrade and large addition to an existing historic unreinforced masonry building for use as a new movie theater.  Total cost is $5.0 million.</w:t>
      </w:r>
    </w:p>
    <w:p w14:paraId="7553E84D" w14:textId="77777777" w:rsidR="00BE525A" w:rsidRPr="00BB31C9" w:rsidRDefault="00BE525A" w:rsidP="00BE525A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Theater Square, Petaluma,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Two, three story buildings totaling 150,000 square feet.  One of the buildings is loft apartments over retail space.  These wood apartments are built above a post-tension podium slab.</w:t>
      </w:r>
    </w:p>
    <w:p w14:paraId="2F03CF1B" w14:textId="77777777" w:rsidR="00BE525A" w:rsidRPr="00BB31C9" w:rsidRDefault="00BE525A" w:rsidP="00BE525A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Shea Properties Buildings 8, 9, and 10, Roseville,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Three, two story concrete tilt up buildings totaling 120,000 square feet.  Total construction cost is $13.0 million.</w:t>
      </w:r>
    </w:p>
    <w:p w14:paraId="402CFF79" w14:textId="77777777" w:rsidR="00BE525A" w:rsidRPr="00BB31C9" w:rsidRDefault="00BE525A" w:rsidP="00BE525A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Shea Properties Building 6, Roseville,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–Two story concrete tilt up buildings totaling 100,000 square feet.  Total construction cost is $10.0 million</w:t>
      </w:r>
    </w:p>
    <w:p w14:paraId="1951956F" w14:textId="76110F9F" w:rsidR="00666468" w:rsidRPr="00BB31C9" w:rsidRDefault="00BE525A" w:rsidP="00BE525A">
      <w:pPr>
        <w:numPr>
          <w:ilvl w:val="0"/>
          <w:numId w:val="24"/>
        </w:numPr>
        <w:tabs>
          <w:tab w:val="clear" w:pos="720"/>
          <w:tab w:val="num" w:pos="630"/>
        </w:tabs>
        <w:spacing w:after="240"/>
        <w:ind w:left="630" w:hanging="630"/>
        <w:jc w:val="both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Saint </w:t>
      </w: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Gobain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 Warehouse, Fairfield,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Concrete tilt-up building with 35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foot interior clear height approximately 1 million square feet.  Construction costs of $50 million.</w:t>
      </w:r>
    </w:p>
    <w:p w14:paraId="69DE79F2" w14:textId="6845C6F7" w:rsidR="00DF403D" w:rsidRPr="00BB31C9" w:rsidRDefault="00DF403D" w:rsidP="00666468">
      <w:pPr>
        <w:numPr>
          <w:ilvl w:val="0"/>
          <w:numId w:val="3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Schmalbach-Lubeca, Fairfield,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350,000 square foot manufacturing and distribution facility for Schmalbach-Lubeca.  One-story, 30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foot clear tilt-up building with a wood framed roof.</w:t>
      </w:r>
    </w:p>
    <w:p w14:paraId="16F922B7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6EB58C3C" w14:textId="020F6EAB" w:rsidR="00DF403D" w:rsidRPr="00BB31C9" w:rsidRDefault="00DF403D" w:rsidP="00666468">
      <w:pPr>
        <w:numPr>
          <w:ilvl w:val="0"/>
          <w:numId w:val="4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Dollar Tree Distribution Center, Stockton,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320,000 square foot distribution/office facility for Dollar Tree Stores.  One-story, 35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foot clear tilt-up building with steel framed roof plus a two-story, steel framed office area.</w:t>
      </w:r>
    </w:p>
    <w:p w14:paraId="45D1DE1F" w14:textId="77777777" w:rsidR="00486476" w:rsidRPr="00BB31C9" w:rsidRDefault="00486476" w:rsidP="00486476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1F431CB6" w14:textId="77777777" w:rsidR="00486476" w:rsidRPr="00BB31C9" w:rsidRDefault="00486476" w:rsidP="00486476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KLA </w:t>
      </w: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Tencor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, Livermore, CA 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– Two two-story 90,000 square foot office/manufacturing/R&amp;D buildings including clean rooms.  Steel framed buildings.</w:t>
      </w:r>
    </w:p>
    <w:p w14:paraId="6CB13699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65888C88" w14:textId="3C002C68" w:rsidR="00DF403D" w:rsidRPr="00BB31C9" w:rsidRDefault="00DF403D" w:rsidP="00666468">
      <w:pPr>
        <w:numPr>
          <w:ilvl w:val="0"/>
          <w:numId w:val="6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Weightronix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, Santa Rosa,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90,000 square foot office/manufacturing/R&amp;D facility for the </w:t>
      </w: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</w:rPr>
        <w:t>Weightronix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Corporation. One-story, 30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foot clear tilt-up building with wood framed roof system.</w:t>
      </w:r>
    </w:p>
    <w:p w14:paraId="42842E79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63F7B577" w14:textId="39DCEF1D" w:rsidR="00DF403D" w:rsidRPr="00BB31C9" w:rsidRDefault="00DF403D" w:rsidP="00666468">
      <w:pPr>
        <w:numPr>
          <w:ilvl w:val="0"/>
          <w:numId w:val="6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Brickway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 97 (</w:t>
      </w: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Radoux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), Santa Rosa,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97,000 square foot office/manufacturing facility for the </w:t>
      </w: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</w:rPr>
        <w:t>Radoux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Corporation. One-story, 30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foot clear tilt-up building with wood framed roof system.</w:t>
      </w:r>
    </w:p>
    <w:p w14:paraId="30F98A72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704106B0" w14:textId="56752ACB" w:rsidR="00DF403D" w:rsidRPr="00BB31C9" w:rsidRDefault="00DF403D" w:rsidP="00666468">
      <w:pPr>
        <w:numPr>
          <w:ilvl w:val="0"/>
          <w:numId w:val="6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Valspar,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85,000 square foot office/distribution center for the Valspar Corporation. One-story, 30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foot clear tilt-up building with wood framed roof system.</w:t>
      </w:r>
    </w:p>
    <w:p w14:paraId="09AA6E86" w14:textId="77777777" w:rsidR="00DF403D" w:rsidRPr="00BB31C9" w:rsidRDefault="00DF403D" w:rsidP="00666468">
      <w:pPr>
        <w:ind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6A5EC366" w14:textId="1DB1DBD2" w:rsidR="00DF403D" w:rsidRPr="00BB31C9" w:rsidRDefault="00DF403D" w:rsidP="00666468">
      <w:pPr>
        <w:numPr>
          <w:ilvl w:val="0"/>
          <w:numId w:val="6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John Davis Company,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50,000 square foot office/manufacturing facility for the John Davis Company. One-story, 30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foot clear tilt-up building with wood framed roof system.</w:t>
      </w:r>
    </w:p>
    <w:p w14:paraId="507B0D26" w14:textId="77777777" w:rsidR="00DF403D" w:rsidRPr="00BB31C9" w:rsidRDefault="00DF403D" w:rsidP="00666468">
      <w:pPr>
        <w:ind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1BB456A1" w14:textId="11D6CA3C" w:rsidR="00DF403D" w:rsidRPr="00BB31C9" w:rsidRDefault="00DF403D" w:rsidP="00666468">
      <w:pPr>
        <w:numPr>
          <w:ilvl w:val="0"/>
          <w:numId w:val="21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Chadborne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/Courage, Fairfield,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75,000 square foot spec building.  One-story, 28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foot clear concrete tilt-up building with a wood framed roof system.</w:t>
      </w:r>
    </w:p>
    <w:p w14:paraId="706C2093" w14:textId="77777777" w:rsidR="00DF403D" w:rsidRPr="00BB31C9" w:rsidRDefault="00DF403D" w:rsidP="00666468">
      <w:pPr>
        <w:pStyle w:val="Footer"/>
        <w:tabs>
          <w:tab w:val="clear" w:pos="4320"/>
          <w:tab w:val="clear" w:pos="8640"/>
        </w:tabs>
        <w:ind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7F2A892E" w14:textId="74A93A3D" w:rsidR="00DF403D" w:rsidRPr="00BB31C9" w:rsidRDefault="00DF403D" w:rsidP="00666468">
      <w:pPr>
        <w:numPr>
          <w:ilvl w:val="0"/>
          <w:numId w:val="6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Industrial Devices Corporation, Petaluma,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90,000 square foot build-to-suit for the Industrial Devices Corporation. One-story with office mezzanine, 30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foot clear tilt-up building with wood framed roof system.</w:t>
      </w:r>
    </w:p>
    <w:p w14:paraId="1DDDAB90" w14:textId="77777777" w:rsidR="00DF403D" w:rsidRPr="00BB31C9" w:rsidRDefault="00DF403D" w:rsidP="00666468">
      <w:pPr>
        <w:ind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5C0B84E8" w14:textId="1B2C207C" w:rsidR="00DF403D" w:rsidRPr="00BB31C9" w:rsidRDefault="00DF403D" w:rsidP="00666468">
      <w:pPr>
        <w:numPr>
          <w:ilvl w:val="0"/>
          <w:numId w:val="7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Oak Valley Buildings 1 &amp; 2, Santa Rosa,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Two office/R&amp;D buildings for a total of 85,000 square feet. Both buildings are two-story with steel framed roof and floor structures with tilt-up concrete walls.</w:t>
      </w:r>
    </w:p>
    <w:p w14:paraId="40F6B111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52F3AB85" w14:textId="3E64E21A" w:rsidR="00DF403D" w:rsidRPr="00BB31C9" w:rsidRDefault="00DF403D" w:rsidP="00666468">
      <w:pPr>
        <w:numPr>
          <w:ilvl w:val="0"/>
          <w:numId w:val="8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Airways Business Center, Livermore,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Two office/R&amp;D buildings for a total of 150,000 square feet.  Both buildings are one-story, 24</w:t>
      </w:r>
      <w:r w:rsidR="00BB31C9">
        <w:rPr>
          <w:rFonts w:ascii="CordiaUPC" w:eastAsia="Hiragino Sans GB W3" w:hAnsi="CordiaUPC" w:cs="CordiaUPC"/>
          <w:sz w:val="28"/>
          <w:szCs w:val="28"/>
        </w:rPr>
        <w:t>-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>foot clear tilt-up concrete buildings with wood framed roof systems.</w:t>
      </w:r>
    </w:p>
    <w:p w14:paraId="6907FF0E" w14:textId="77777777" w:rsidR="00DF403D" w:rsidRPr="00BB31C9" w:rsidRDefault="00DF403D" w:rsidP="00666468">
      <w:pPr>
        <w:ind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72D0B1F2" w14:textId="77777777" w:rsidR="00DF403D" w:rsidRPr="00BB31C9" w:rsidRDefault="00DF403D" w:rsidP="00666468">
      <w:pPr>
        <w:numPr>
          <w:ilvl w:val="0"/>
          <w:numId w:val="9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Sierra Business Center III, Roseville,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240,000 square foot tilt-up concrete building with 30 foot clear and wood framed roof structure.</w:t>
      </w:r>
    </w:p>
    <w:p w14:paraId="4B478667" w14:textId="77777777" w:rsidR="00DF403D" w:rsidRPr="00BB31C9" w:rsidRDefault="00DF403D" w:rsidP="00666468">
      <w:pPr>
        <w:ind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11FBF011" w14:textId="77777777" w:rsidR="00DF403D" w:rsidRPr="00BB31C9" w:rsidRDefault="00DF403D" w:rsidP="00666468">
      <w:pPr>
        <w:numPr>
          <w:ilvl w:val="0"/>
          <w:numId w:val="10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Ramona Ave Industrial Park,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Two spec office/industrial spec buildings with a total of 130,000 square feet.  Buildings are tilt-up concrete with wood framed roof system.</w:t>
      </w:r>
    </w:p>
    <w:p w14:paraId="09357D11" w14:textId="77777777" w:rsidR="00DF403D" w:rsidRPr="00BB31C9" w:rsidRDefault="00DF403D" w:rsidP="00666468">
      <w:pPr>
        <w:ind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640BB430" w14:textId="77777777" w:rsidR="00DF403D" w:rsidRPr="00BB31C9" w:rsidRDefault="00DF403D" w:rsidP="00666468">
      <w:pPr>
        <w:numPr>
          <w:ilvl w:val="0"/>
          <w:numId w:val="11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Armored Transport Incorporated, West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30,000 square foot build-to-suit vault and counting building for Armored Transport Inc.  Tilt-up concrete with wood framed roof system.</w:t>
      </w:r>
    </w:p>
    <w:p w14:paraId="300C8C6D" w14:textId="77777777" w:rsidR="00DF403D" w:rsidRPr="00BB31C9" w:rsidRDefault="00DF403D" w:rsidP="00666468">
      <w:pPr>
        <w:ind w:hanging="662"/>
        <w:rPr>
          <w:rFonts w:ascii="CordiaUPC" w:eastAsia="Hiragino Sans GB W3" w:hAnsi="CordiaUPC" w:cs="CordiaUPC" w:hint="cs"/>
          <w:sz w:val="28"/>
          <w:szCs w:val="28"/>
          <w:u w:val="single"/>
        </w:rPr>
      </w:pPr>
    </w:p>
    <w:p w14:paraId="6C73F628" w14:textId="77777777" w:rsidR="00DF403D" w:rsidRPr="00BB31C9" w:rsidRDefault="00DF403D" w:rsidP="00666468">
      <w:pPr>
        <w:numPr>
          <w:ilvl w:val="0"/>
          <w:numId w:val="13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lastRenderedPageBreak/>
        <w:t>Western Contract Furnishers,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40,000 square foot storage and distribution facility for Western Contract Furnishers.  Building is 30 foot clear, tilt-up concrete with a wood framed roof system.</w:t>
      </w:r>
    </w:p>
    <w:p w14:paraId="37B73E17" w14:textId="77777777" w:rsidR="00DF403D" w:rsidRPr="00BB31C9" w:rsidRDefault="00DF403D" w:rsidP="00666468">
      <w:pPr>
        <w:ind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0BD5BF04" w14:textId="77777777" w:rsidR="00DF403D" w:rsidRPr="00BB31C9" w:rsidRDefault="00DF403D" w:rsidP="00666468">
      <w:pPr>
        <w:numPr>
          <w:ilvl w:val="0"/>
          <w:numId w:val="12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Lakeville Industrial Center, Petaluma,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Two 30,000 square foot office/R&amp;D build-to-suit buildings with tilt-up concrete walls and wood framed roofs.</w:t>
      </w:r>
    </w:p>
    <w:p w14:paraId="220DBAF2" w14:textId="77777777" w:rsidR="00DF403D" w:rsidRPr="00BB31C9" w:rsidRDefault="00DF403D" w:rsidP="00666468">
      <w:pPr>
        <w:ind w:hanging="662"/>
        <w:rPr>
          <w:rFonts w:ascii="CordiaUPC" w:eastAsia="Hiragino Sans GB W3" w:hAnsi="CordiaUPC" w:cs="CordiaUPC" w:hint="cs"/>
          <w:sz w:val="28"/>
          <w:szCs w:val="28"/>
          <w:u w:val="single"/>
        </w:rPr>
      </w:pPr>
    </w:p>
    <w:p w14:paraId="03C99C20" w14:textId="77777777" w:rsidR="00DF403D" w:rsidRPr="00BB31C9" w:rsidRDefault="00DF403D" w:rsidP="00666468">
      <w:pPr>
        <w:numPr>
          <w:ilvl w:val="0"/>
          <w:numId w:val="12"/>
        </w:numPr>
        <w:tabs>
          <w:tab w:val="clear" w:pos="360"/>
          <w:tab w:val="num" w:pos="662"/>
        </w:tabs>
        <w:ind w:left="662" w:hanging="662"/>
        <w:rPr>
          <w:rFonts w:ascii="CordiaUPC" w:eastAsia="Hiragino Sans GB W3" w:hAnsi="CordiaUPC" w:cs="CordiaUPC" w:hint="cs"/>
          <w:sz w:val="28"/>
          <w:szCs w:val="28"/>
          <w:u w:val="single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Napa Valley Gateway Lots 10 &amp; 18, Napa,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Two 30,000 square foot office/R&amp;D build-to-suit buildings with tilt-up concrete walls and wood framed roofs.</w:t>
      </w:r>
    </w:p>
    <w:p w14:paraId="687732AB" w14:textId="77777777" w:rsidR="00DF403D" w:rsidRPr="00BB31C9" w:rsidRDefault="00DF403D" w:rsidP="00666468">
      <w:pPr>
        <w:ind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3FDFA90E" w14:textId="77777777" w:rsidR="00DF403D" w:rsidRPr="00BB31C9" w:rsidRDefault="00DF403D" w:rsidP="00666468">
      <w:pPr>
        <w:numPr>
          <w:ilvl w:val="0"/>
          <w:numId w:val="1"/>
        </w:numPr>
        <w:ind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Granite Park Office Building,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– 135, 000 square foot, three-story steel frame shell building.  Composite steel deck and beams for the floors, concrete tilt-up for the exterior walls.</w:t>
      </w:r>
    </w:p>
    <w:p w14:paraId="02655D40" w14:textId="77777777" w:rsidR="00DF403D" w:rsidRPr="00BB31C9" w:rsidRDefault="00DF403D" w:rsidP="00666468">
      <w:pPr>
        <w:numPr>
          <w:ilvl w:val="12"/>
          <w:numId w:val="0"/>
        </w:numPr>
        <w:ind w:left="302"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05B70797" w14:textId="77777777" w:rsidR="00DF403D" w:rsidRPr="00BB31C9" w:rsidRDefault="00DF403D" w:rsidP="00666468">
      <w:pPr>
        <w:numPr>
          <w:ilvl w:val="0"/>
          <w:numId w:val="1"/>
        </w:numPr>
        <w:ind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Gold Meadow Office Buildings,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Two 50,000 square foot 2-story steel moment frame office buildings. Composite steel deck and beams for the floors, steel stud exterior curtain walls.</w:t>
      </w:r>
    </w:p>
    <w:p w14:paraId="59AAED32" w14:textId="77777777" w:rsidR="00DF403D" w:rsidRPr="00BB31C9" w:rsidRDefault="00DF403D">
      <w:pPr>
        <w:numPr>
          <w:ilvl w:val="12"/>
          <w:numId w:val="0"/>
        </w:numPr>
        <w:rPr>
          <w:rFonts w:ascii="CordiaUPC" w:eastAsia="Hiragino Sans GB W3" w:hAnsi="CordiaUPC" w:cs="CordiaUPC" w:hint="cs"/>
          <w:sz w:val="28"/>
          <w:szCs w:val="28"/>
        </w:rPr>
      </w:pPr>
    </w:p>
    <w:p w14:paraId="0D5A709F" w14:textId="77777777" w:rsidR="00DF403D" w:rsidRPr="00BB31C9" w:rsidRDefault="00DF403D" w:rsidP="00666468">
      <w:pPr>
        <w:numPr>
          <w:ilvl w:val="0"/>
          <w:numId w:val="1"/>
        </w:numPr>
        <w:ind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1435 North McDowell, Petaluma,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- 80,000 square foot 3-story steel moment frame office building. Composite steel deck and beams for the floors, steel stud exterior curtain walls.</w:t>
      </w:r>
    </w:p>
    <w:p w14:paraId="619F49AB" w14:textId="77777777" w:rsidR="00DF403D" w:rsidRPr="00BB31C9" w:rsidRDefault="00DF403D" w:rsidP="00666468">
      <w:pPr>
        <w:numPr>
          <w:ilvl w:val="12"/>
          <w:numId w:val="0"/>
        </w:numPr>
        <w:ind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36DA1105" w14:textId="77777777" w:rsidR="00DF403D" w:rsidRPr="00BB31C9" w:rsidRDefault="00DF403D" w:rsidP="00666468">
      <w:pPr>
        <w:numPr>
          <w:ilvl w:val="0"/>
          <w:numId w:val="1"/>
        </w:numPr>
        <w:ind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1465 North McDowell, Petaluma,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- 140,000 square foot 2-story concrete tilt-up building.</w:t>
      </w:r>
    </w:p>
    <w:p w14:paraId="66CBB5DF" w14:textId="77777777" w:rsidR="00DF403D" w:rsidRPr="00BB31C9" w:rsidRDefault="00DF403D" w:rsidP="00666468">
      <w:pPr>
        <w:numPr>
          <w:ilvl w:val="12"/>
          <w:numId w:val="0"/>
        </w:numPr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300D09AC" w14:textId="77777777" w:rsidR="00DF403D" w:rsidRPr="00BB31C9" w:rsidRDefault="00DF403D" w:rsidP="00666468">
      <w:pPr>
        <w:numPr>
          <w:ilvl w:val="0"/>
          <w:numId w:val="1"/>
        </w:numPr>
        <w:ind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Pacific Distribution Center, Fresno,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- 500,000 square foot concrete tilt-up distribution center for The Gap.  Steel open-web roof framing and 36 ft. clear height.</w:t>
      </w:r>
    </w:p>
    <w:p w14:paraId="7F38E745" w14:textId="77777777" w:rsidR="00DF403D" w:rsidRPr="00BB31C9" w:rsidRDefault="00DF403D" w:rsidP="00666468">
      <w:pPr>
        <w:numPr>
          <w:ilvl w:val="12"/>
          <w:numId w:val="0"/>
        </w:numPr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450D2F76" w14:textId="77777777" w:rsidR="00DF403D" w:rsidRPr="00BB31C9" w:rsidRDefault="00DF403D" w:rsidP="00666468">
      <w:pPr>
        <w:numPr>
          <w:ilvl w:val="0"/>
          <w:numId w:val="1"/>
        </w:numPr>
        <w:ind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Sierra Business Center II, Roseville,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- 240,000 sq. ft. concrete tilt-up building with panelized wood frame roof and 32 ft. clear height</w:t>
      </w:r>
    </w:p>
    <w:p w14:paraId="25E2A333" w14:textId="77777777" w:rsidR="00DF403D" w:rsidRPr="00BB31C9" w:rsidRDefault="00DF403D" w:rsidP="00666468">
      <w:pPr>
        <w:numPr>
          <w:ilvl w:val="12"/>
          <w:numId w:val="0"/>
        </w:numPr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029BB37F" w14:textId="77777777" w:rsidR="00DF403D" w:rsidRPr="00BB31C9" w:rsidRDefault="00DF403D" w:rsidP="00666468">
      <w:pPr>
        <w:numPr>
          <w:ilvl w:val="0"/>
          <w:numId w:val="1"/>
        </w:numPr>
        <w:ind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The Disney Store, Memphis, TN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- 650,000 sq. ft. building with open web steel roof structure, concrete tilt-up walls, and ballasted roofing system</w:t>
      </w:r>
    </w:p>
    <w:p w14:paraId="2A41CC0E" w14:textId="77777777" w:rsidR="00DF403D" w:rsidRPr="00BB31C9" w:rsidRDefault="00DF403D" w:rsidP="00666468">
      <w:pPr>
        <w:numPr>
          <w:ilvl w:val="12"/>
          <w:numId w:val="0"/>
        </w:numPr>
        <w:ind w:left="662" w:hanging="662"/>
        <w:rPr>
          <w:rFonts w:ascii="CordiaUPC" w:eastAsia="Hiragino Sans GB W3" w:hAnsi="CordiaUPC" w:cs="CordiaUPC" w:hint="cs"/>
          <w:sz w:val="28"/>
          <w:szCs w:val="28"/>
        </w:rPr>
      </w:pPr>
    </w:p>
    <w:p w14:paraId="393E026A" w14:textId="77777777" w:rsidR="00DF403D" w:rsidRPr="00BB31C9" w:rsidRDefault="00DF403D" w:rsidP="00666468">
      <w:pPr>
        <w:numPr>
          <w:ilvl w:val="0"/>
          <w:numId w:val="1"/>
        </w:numPr>
        <w:ind w:hanging="662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Kenworth Repair Facility, Memphis, TN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- 80,000 sq. ft. building with concrete tilt-up walls and open web steel roof structure</w:t>
      </w:r>
    </w:p>
    <w:p w14:paraId="1AEF785F" w14:textId="77777777" w:rsidR="00DF403D" w:rsidRPr="00BB31C9" w:rsidRDefault="00DF403D">
      <w:pPr>
        <w:numPr>
          <w:ilvl w:val="12"/>
          <w:numId w:val="0"/>
        </w:numPr>
        <w:ind w:left="662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6FE9A282" w14:textId="77777777" w:rsidR="00DF403D" w:rsidRPr="00BB31C9" w:rsidRDefault="00DF403D">
      <w:pPr>
        <w:numPr>
          <w:ilvl w:val="0"/>
          <w:numId w:val="1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Fairbanks II, Memphis, TN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- 75,000 sq. ft. building with concrete tilt-up walls and open web steel roof structure.</w:t>
      </w:r>
    </w:p>
    <w:p w14:paraId="710C58CC" w14:textId="77777777" w:rsidR="00DF403D" w:rsidRPr="00BB31C9" w:rsidRDefault="00DF403D">
      <w:pPr>
        <w:numPr>
          <w:ilvl w:val="12"/>
          <w:numId w:val="0"/>
        </w:numPr>
        <w:ind w:left="662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01B788D1" w14:textId="77777777" w:rsidR="00DF403D" w:rsidRPr="00BB31C9" w:rsidRDefault="00DF403D">
      <w:pPr>
        <w:numPr>
          <w:ilvl w:val="0"/>
          <w:numId w:val="1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Folsom Sierra Offices, Folsom,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Two 30,000 sq. ft. concrete tilt-up building with panelized wood frame roof. </w:t>
      </w:r>
    </w:p>
    <w:p w14:paraId="79087365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543FCFBF" w14:textId="77777777" w:rsidR="00DF403D" w:rsidRPr="00BB31C9" w:rsidRDefault="00DF403D">
      <w:pPr>
        <w:numPr>
          <w:ilvl w:val="0"/>
          <w:numId w:val="1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Next Level Communications, Rohnert Park,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- 110,000 sq. ft. 2-story concrete tilt-up building with panelized wood frame roof </w:t>
      </w:r>
    </w:p>
    <w:p w14:paraId="2F11AC14" w14:textId="77777777" w:rsidR="00DF403D" w:rsidRPr="00BB31C9" w:rsidRDefault="00DF403D">
      <w:pPr>
        <w:numPr>
          <w:ilvl w:val="12"/>
          <w:numId w:val="0"/>
        </w:numPr>
        <w:ind w:left="662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54033F00" w14:textId="77777777" w:rsidR="00DF403D" w:rsidRPr="00BB31C9" w:rsidRDefault="00DF403D">
      <w:pPr>
        <w:numPr>
          <w:ilvl w:val="0"/>
          <w:numId w:val="1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Santa Rosa Steel, Santa Rosa,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- 90,000 sq. ft. steel fabrication and office facility.  Concrete tilt-up with wood panelized roof system.</w:t>
      </w:r>
    </w:p>
    <w:p w14:paraId="1B94C4A2" w14:textId="77777777" w:rsidR="00DF403D" w:rsidRPr="00BB31C9" w:rsidRDefault="00DF403D">
      <w:pPr>
        <w:numPr>
          <w:ilvl w:val="12"/>
          <w:numId w:val="0"/>
        </w:numPr>
        <w:ind w:left="662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35484854" w14:textId="77777777" w:rsidR="00DF403D" w:rsidRPr="00BB31C9" w:rsidRDefault="00DF403D">
      <w:pPr>
        <w:numPr>
          <w:ilvl w:val="0"/>
          <w:numId w:val="1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Oak Mead Industrial Park, Petaluma,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Two 40,000 sq. ft. concrete tilt-up buildings with panelized wood frame roof </w:t>
      </w:r>
    </w:p>
    <w:p w14:paraId="310B9150" w14:textId="77777777" w:rsidR="00DF403D" w:rsidRPr="00BB31C9" w:rsidRDefault="00DF403D">
      <w:pPr>
        <w:numPr>
          <w:ilvl w:val="12"/>
          <w:numId w:val="0"/>
        </w:numPr>
        <w:ind w:left="360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23D278E4" w14:textId="77777777" w:rsidR="00DF403D" w:rsidRPr="00BB31C9" w:rsidRDefault="00DF403D">
      <w:pPr>
        <w:numPr>
          <w:ilvl w:val="0"/>
          <w:numId w:val="1"/>
        </w:numPr>
        <w:rPr>
          <w:rFonts w:ascii="CordiaUPC" w:eastAsia="Hiragino Sans GB W3" w:hAnsi="CordiaUPC" w:cs="CordiaUPC" w:hint="cs"/>
          <w:sz w:val="28"/>
          <w:szCs w:val="28"/>
        </w:rPr>
      </w:pP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Cader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 Lane Industrial Park, Petaluma,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Two 50,000 sq. ft. concrete tilt-up buildings with panelized wood frame roof </w:t>
      </w:r>
    </w:p>
    <w:p w14:paraId="5C747999" w14:textId="77777777" w:rsidR="00DF403D" w:rsidRPr="00BB31C9" w:rsidRDefault="00DF403D">
      <w:pPr>
        <w:numPr>
          <w:ilvl w:val="12"/>
          <w:numId w:val="0"/>
        </w:numPr>
        <w:ind w:left="662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7B69DA50" w14:textId="77777777" w:rsidR="00DF403D" w:rsidRPr="00BB31C9" w:rsidRDefault="00DF403D">
      <w:pPr>
        <w:numPr>
          <w:ilvl w:val="0"/>
          <w:numId w:val="1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Napa Valley Gateway, Napa,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- 30,000 sq. ft. concrete tilt-up building with panelized wood frame roof </w:t>
      </w:r>
    </w:p>
    <w:p w14:paraId="26E9394F" w14:textId="77777777" w:rsidR="00DF403D" w:rsidRPr="00BB31C9" w:rsidRDefault="00DF403D">
      <w:pPr>
        <w:numPr>
          <w:ilvl w:val="12"/>
          <w:numId w:val="0"/>
        </w:numPr>
        <w:ind w:left="662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5C48441E" w14:textId="77777777" w:rsidR="00DF403D" w:rsidRPr="00BB31C9" w:rsidRDefault="00DF403D">
      <w:pPr>
        <w:numPr>
          <w:ilvl w:val="0"/>
          <w:numId w:val="1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Oak Ridge Retail Center,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- 20,000 sq. ft. wood frame retail building with wood prefabricated trusses  </w:t>
      </w:r>
    </w:p>
    <w:p w14:paraId="5B6A2A7C" w14:textId="77777777" w:rsidR="00DF403D" w:rsidRPr="00BB31C9" w:rsidRDefault="00DF403D">
      <w:pPr>
        <w:rPr>
          <w:rFonts w:ascii="CordiaUPC" w:eastAsia="Hiragino Sans GB W3" w:hAnsi="CordiaUPC" w:cs="CordiaUPC" w:hint="cs"/>
          <w:sz w:val="28"/>
          <w:szCs w:val="28"/>
        </w:rPr>
      </w:pPr>
    </w:p>
    <w:p w14:paraId="12ECACFE" w14:textId="77777777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Kaiser Medical Office Building No, 2, South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- 3-story steel moment frame building. Composite steel deck and beams for the floors, steel stud exterior curtain walls</w:t>
      </w:r>
    </w:p>
    <w:p w14:paraId="1CB54CDD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725283C9" w14:textId="77777777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Kaiser Medical Office Building No. 3, South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- 3-story steel moment frame building. Composite steel deck and beams for the floors, steel stud exterior curtain walls</w:t>
      </w:r>
    </w:p>
    <w:p w14:paraId="6296BD7D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4BF04DD5" w14:textId="77777777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proofErr w:type="spellStart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Oconnell</w:t>
      </w:r>
      <w:proofErr w:type="spellEnd"/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 xml:space="preserve"> Technology Center, CSU Chico,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- 3-story steel braced frame building. Composite steel deck and beams for the floors, steel stud exterior curtain walls</w:t>
      </w:r>
    </w:p>
    <w:p w14:paraId="5CE6D405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1E60B662" w14:textId="77777777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Northern California Data Center, Pacific Bell, Fairfield,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- 2-story steel chevron braced building. Composite steel deck and beams for the floors, steel stud exterior curtain walls</w:t>
      </w:r>
    </w:p>
    <w:p w14:paraId="7F419D06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1331DDB4" w14:textId="77777777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California State University Chico Seismic Survey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Field inspection, plan review, and seismic report for 75 campus buildings</w:t>
      </w:r>
    </w:p>
    <w:p w14:paraId="7B12F2DE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20FC1C7F" w14:textId="1DC12F1D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Colusa Hall Renovation and Seismic Upgrade, Chico,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Renovation and seismic upgrade for a 1-story unreinforced masonry building built in the 1920’s.</w:t>
      </w:r>
    </w:p>
    <w:p w14:paraId="02DDF2B5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17B4B092" w14:textId="77777777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lastRenderedPageBreak/>
        <w:t>Kaiser Data Center Central Plant Seismic Upgrade, Walnut Creek,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Five existing wood frame, steel, and masonry buildings tied together to act as single building to protect sensitive fiber optic lines </w:t>
      </w:r>
    </w:p>
    <w:p w14:paraId="09E687F8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6BFADEAD" w14:textId="77777777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Nevada County Library, Grass Valley,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- 12,000 sq. ft. 1-story wood and steel frame building with decorative trusses designed with glue-laminated material and steel plate gussets </w:t>
      </w:r>
    </w:p>
    <w:p w14:paraId="123D8BC9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5E285816" w14:textId="77777777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Cosumnes River College Fine Arts Complex,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- 35,000 sq. ft. project with a concrete tilt-up theater (30 ft. clear height) and four, 1-story wood frame buildings</w:t>
      </w:r>
    </w:p>
    <w:p w14:paraId="4CC83B6D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389CB2F8" w14:textId="77777777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University High School, Turlock,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- 30,000 sq. ft. project with concrete tilt-up and steel roof gymnasium and five wood and steel frame buildings</w:t>
      </w:r>
    </w:p>
    <w:p w14:paraId="6E8A9CEC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</w:p>
    <w:p w14:paraId="56B2F8DA" w14:textId="17391CD7" w:rsidR="00DF403D" w:rsidRPr="00BB31C9" w:rsidRDefault="00DF403D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Gold Run School, Nevada City,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- 20,000 sq. ft. project with a 2-story wood frame office building and five other 1-story wood frame classroom buildings</w:t>
      </w:r>
    </w:p>
    <w:p w14:paraId="2B01AB6C" w14:textId="77777777" w:rsidR="00DF403D" w:rsidRPr="00BB31C9" w:rsidRDefault="00DF403D">
      <w:pPr>
        <w:numPr>
          <w:ilvl w:val="12"/>
          <w:numId w:val="0"/>
        </w:numPr>
        <w:ind w:left="634" w:hanging="360"/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</w:t>
      </w:r>
    </w:p>
    <w:p w14:paraId="7A1A1B1C" w14:textId="77777777" w:rsidR="00DF403D" w:rsidRPr="00BB31C9" w:rsidRDefault="00DF403D" w:rsidP="00460BF7">
      <w:pPr>
        <w:numPr>
          <w:ilvl w:val="0"/>
          <w:numId w:val="2"/>
        </w:numPr>
        <w:rPr>
          <w:rFonts w:ascii="CordiaUPC" w:eastAsia="Hiragino Sans GB W3" w:hAnsi="CordiaUPC" w:cs="CordiaUPC" w:hint="cs"/>
          <w:sz w:val="28"/>
          <w:szCs w:val="28"/>
        </w:rPr>
      </w:pPr>
      <w:r w:rsidRPr="00BB31C9">
        <w:rPr>
          <w:rFonts w:ascii="CordiaUPC" w:eastAsia="Hiragino Sans GB W3" w:hAnsi="CordiaUPC" w:cs="CordiaUPC" w:hint="cs"/>
          <w:sz w:val="28"/>
          <w:szCs w:val="28"/>
          <w:u w:val="single"/>
        </w:rPr>
        <w:t>Center High School, Sacramento, CA</w:t>
      </w:r>
      <w:r w:rsidRPr="00BB31C9">
        <w:rPr>
          <w:rFonts w:ascii="CordiaUPC" w:eastAsia="Hiragino Sans GB W3" w:hAnsi="CordiaUPC" w:cs="CordiaUPC" w:hint="cs"/>
          <w:sz w:val="28"/>
          <w:szCs w:val="28"/>
        </w:rPr>
        <w:t xml:space="preserve"> - 12,000 sq. ft. project with three 1-story wood frame classroom buildings</w:t>
      </w:r>
    </w:p>
    <w:sectPr w:rsidR="00DF403D" w:rsidRPr="00BB31C9" w:rsidSect="006664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E9CD2" w14:textId="77777777" w:rsidR="00104EE0" w:rsidRDefault="00104EE0">
      <w:r>
        <w:separator/>
      </w:r>
    </w:p>
  </w:endnote>
  <w:endnote w:type="continuationSeparator" w:id="0">
    <w:p w14:paraId="59D57244" w14:textId="77777777" w:rsidR="00104EE0" w:rsidRDefault="001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71CD" w14:textId="77777777" w:rsidR="002733F4" w:rsidRDefault="002733F4">
    <w:pPr>
      <w:pStyle w:val="Footer"/>
      <w:framePr w:wrap="around" w:vAnchor="text" w:hAnchor="margin" w:xAlign="right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separate"/>
    </w:r>
    <w:r>
      <w:rPr>
        <w:rStyle w:val="PageNumber"/>
        <w:noProof/>
        <w:sz w:val="13"/>
      </w:rPr>
      <w:t>3</w:t>
    </w:r>
    <w:r>
      <w:rPr>
        <w:rStyle w:val="PageNumber"/>
        <w:sz w:val="13"/>
      </w:rPr>
      <w:fldChar w:fldCharType="end"/>
    </w:r>
  </w:p>
  <w:p w14:paraId="3178AE86" w14:textId="77777777" w:rsidR="002733F4" w:rsidRDefault="002733F4">
    <w:pPr>
      <w:pStyle w:val="Footer"/>
      <w:ind w:right="360"/>
      <w:rPr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DB95" w14:textId="77777777" w:rsidR="00BB31C9" w:rsidRPr="008B1F57" w:rsidRDefault="00BB31C9" w:rsidP="00BB31C9">
    <w:pPr>
      <w:pStyle w:val="Footer"/>
      <w:jc w:val="center"/>
      <w:rPr>
        <w:rFonts w:ascii="Hiragino Sans GB W3" w:eastAsia="Hiragino Sans GB W3" w:hAnsi="Hiragino Sans GB W3"/>
      </w:rPr>
    </w:pPr>
    <w:r w:rsidRPr="008B1F57">
      <w:rPr>
        <w:rFonts w:ascii="Hiragino Sans GB W3" w:eastAsia="Hiragino Sans GB W3" w:hAnsi="Hiragino Sans GB W3"/>
      </w:rPr>
      <w:t>ATM Engineering</w:t>
    </w:r>
  </w:p>
  <w:p w14:paraId="36727153" w14:textId="77777777" w:rsidR="002733F4" w:rsidRPr="00BB31C9" w:rsidRDefault="002733F4" w:rsidP="00BB3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EC94" w14:textId="77777777" w:rsidR="00BB31C9" w:rsidRDefault="00BB31C9" w:rsidP="00BB31C9">
    <w:pPr>
      <w:pStyle w:val="Footer"/>
      <w:jc w:val="center"/>
      <w:rPr>
        <w:rFonts w:ascii="Hiragino Sans GB W3" w:eastAsia="Hiragino Sans GB W3" w:hAnsi="Hiragino Sans GB W3"/>
      </w:rPr>
    </w:pPr>
  </w:p>
  <w:p w14:paraId="7AE6B040" w14:textId="6BC7D85A" w:rsidR="00BB31C9" w:rsidRPr="008B1F57" w:rsidRDefault="00BB31C9" w:rsidP="00BB31C9">
    <w:pPr>
      <w:pStyle w:val="Footer"/>
      <w:jc w:val="center"/>
      <w:rPr>
        <w:rFonts w:ascii="Hiragino Sans GB W3" w:eastAsia="Hiragino Sans GB W3" w:hAnsi="Hiragino Sans GB W3"/>
      </w:rPr>
    </w:pPr>
    <w:r w:rsidRPr="008B1F57">
      <w:rPr>
        <w:rFonts w:ascii="Hiragino Sans GB W3" w:eastAsia="Hiragino Sans GB W3" w:hAnsi="Hiragino Sans GB W3"/>
      </w:rPr>
      <w:t>ATM Engineering</w:t>
    </w:r>
  </w:p>
  <w:p w14:paraId="1CB8BA03" w14:textId="77777777" w:rsidR="002733F4" w:rsidRDefault="0027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6CFA" w14:textId="77777777" w:rsidR="00104EE0" w:rsidRDefault="00104EE0">
      <w:r>
        <w:separator/>
      </w:r>
    </w:p>
  </w:footnote>
  <w:footnote w:type="continuationSeparator" w:id="0">
    <w:p w14:paraId="3B43C4F2" w14:textId="77777777" w:rsidR="00104EE0" w:rsidRDefault="0010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ACA1" w14:textId="236565CC" w:rsidR="002733F4" w:rsidRDefault="00BB31C9" w:rsidP="009F542C">
    <w:pPr>
      <w:tabs>
        <w:tab w:val="left" w:pos="1260"/>
        <w:tab w:val="right" w:pos="9720"/>
      </w:tabs>
      <w:spacing w:after="120"/>
      <w:rPr>
        <w:rFonts w:ascii="Bookman Old Style" w:hAnsi="Bookman Old Style"/>
        <w:b/>
        <w:color w:val="000000"/>
        <w:sz w:val="24"/>
      </w:rPr>
    </w:pPr>
    <w:r>
      <w:rPr>
        <w:rFonts w:ascii="Bookman Old Style" w:hAnsi="Bookman Old Style"/>
        <w:b/>
        <w:noProof/>
        <w:color w:val="000000"/>
        <w:sz w:val="24"/>
      </w:rPr>
      <w:drawing>
        <wp:inline distT="0" distB="0" distL="0" distR="0" wp14:anchorId="03FEFF22" wp14:editId="688E5B6B">
          <wp:extent cx="3138055" cy="539090"/>
          <wp:effectExtent l="0" t="0" r="0" b="0"/>
          <wp:docPr id="45" name="Picture 4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3" r="7494"/>
                  <a:stretch/>
                </pic:blipFill>
                <pic:spPr bwMode="auto">
                  <a:xfrm>
                    <a:off x="0" y="0"/>
                    <a:ext cx="3285576" cy="564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10E4">
      <w:rPr>
        <w:rFonts w:ascii="Bookman Old Style" w:hAnsi="Bookman Old Style"/>
        <w:b/>
        <w:noProof/>
        <w:color w:val="000000"/>
        <w:sz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72D14" wp14:editId="14C82DAD">
              <wp:simplePos x="0" y="0"/>
              <wp:positionH relativeFrom="column">
                <wp:posOffset>19050</wp:posOffset>
              </wp:positionH>
              <wp:positionV relativeFrom="paragraph">
                <wp:posOffset>585470</wp:posOffset>
              </wp:positionV>
              <wp:extent cx="6172200" cy="8890"/>
              <wp:effectExtent l="19050" t="13970" r="19050" b="15240"/>
              <wp:wrapNone/>
              <wp:docPr id="2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1F337" id="Line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6.1pt" to="487.5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+Sf3QEAALEDAAAOAAAAZHJzL2Uyb0RvYy54bWysU8FuEzEQvSPxD5bvZJMtlHSVTQ8p5RIg&#13;&#10;Ulvuju3dtbA9lu1kN3/PjBulUA5IiD1Ya8+b53lvxqvbyVl21DEZ8C1fzOacaS9BGd+3/Onx/t2S&#13;&#10;s5SFV8KC1y0/6cRv12/frMbQ6BoGsEpHhiQ+NWNo+ZBzaKoqyUE7kWYQtMdgB9GJjNvYVyqKEdmd&#13;&#10;rer5/LoaIaoQQeqU8PTuOcjXhb/rtMzfui7pzGzLsbZc1ljWPa3VeiWaPoowGHkuQ/xDFU4Yj5de&#13;&#10;qO5EFuwQzR9UzsgICbo8k+Aq6DojddGAahbzV2oeBhF00YLmpHCxKf0/Wvn1uIvMqJbXNWdeOOzR&#13;&#10;1njNrq7ImzGkBiEbv4ukTk7+IWxB/kjMw2YQvtelxsdTwLwFZVS/pdAmBbxhP34BhRhxyFCMmrro&#13;&#10;WGdN+E6JRI5msKl05nTpjJ4yk3h4vfhYY7s5kxhbLm9K4yrREAvlhpjyZw2O0U/LLSoonOK4TZmq&#13;&#10;eoEQ3MO9sbb03no2ovgP75GdQgmsURQtm9jvNzayo6DxKV/R+AoW4eBVYRu0UJ+8YrkY4nHkOdEn&#13;&#10;x5nV+EDwp+CyMPbvOKza+rOl5OJzP/agTrtIoshdnIsi7zzDNHi/7gvq5aWtfwIAAP//AwBQSwME&#13;&#10;FAAGAAgAAAAhAAf8bnjgAAAADAEAAA8AAABkcnMvZG93bnJldi54bWxMj0FPwzAMhe9I/IfISNxY&#13;&#10;SgeFdU0nBELixlamCW5Z47XVGqdKsrX8e8wJLpbtJz+/r1hNthdn9KFzpOB2loBAqp3pqFGw/Xi9&#13;&#10;eQQRoiaje0eo4BsDrMrLi0Lnxo20wXMVG8EmFHKtoI1xyKUMdYtWh5kbkFg7OG915NE30ng9srnt&#13;&#10;ZZokmbS6I/7Q6gGfW6yP1ckq2FTvGNdvnxZ3Rz+MdMi+7lArdX01vSy5PC1BRJzi3wX8MnB+KDnY&#13;&#10;3p3IBNErmDNOVLBIUxAsLx7uebHnZp6BLAv5H6L8AQAA//8DAFBLAQItABQABgAIAAAAIQC2gziS&#13;&#10;/gAAAOEBAAATAAAAAAAAAAAAAAAAAAAAAABbQ29udGVudF9UeXBlc10ueG1sUEsBAi0AFAAGAAgA&#13;&#10;AAAhADj9If/WAAAAlAEAAAsAAAAAAAAAAAAAAAAALwEAAF9yZWxzLy5yZWxzUEsBAi0AFAAGAAgA&#13;&#10;AAAhAO+j5J/dAQAAsQMAAA4AAAAAAAAAAAAAAAAALgIAAGRycy9lMm9Eb2MueG1sUEsBAi0AFAAG&#13;&#10;AAgAAAAhAAf8bnjgAAAADAEAAA8AAAAAAAAAAAAAAAAANwQAAGRycy9kb3ducmV2LnhtbFBLBQYA&#13;&#10;AAAABAAEAPMAAABEBQAAAAA=&#13;&#10;" strokeweight="2pt">
              <v:stroke startarrowwidth="narrow" startarrowlength="short" endarrowwidth="narrow" endarrowlength="short"/>
            </v:line>
          </w:pict>
        </mc:Fallback>
      </mc:AlternateContent>
    </w:r>
    <w:r w:rsidR="002733F4">
      <w:rPr>
        <w:b/>
        <w:bCs/>
        <w:spacing w:val="-20"/>
        <w:sz w:val="66"/>
      </w:rPr>
      <w:tab/>
    </w:r>
    <w:r w:rsidR="002733F4">
      <w:rPr>
        <w:rFonts w:ascii="Bookman Old Style" w:hAnsi="Bookman Old Style"/>
        <w:b/>
        <w:color w:val="000000"/>
        <w:sz w:val="24"/>
      </w:rPr>
      <w:tab/>
    </w:r>
  </w:p>
  <w:p w14:paraId="4059835D" w14:textId="77777777" w:rsidR="002733F4" w:rsidRDefault="002733F4" w:rsidP="009F542C">
    <w:pPr>
      <w:tabs>
        <w:tab w:val="left" w:pos="1260"/>
        <w:tab w:val="right" w:pos="9720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4013" w14:textId="7780B6E7" w:rsidR="002733F4" w:rsidRPr="00BB31C9" w:rsidRDefault="00BB31C9" w:rsidP="007E1657">
    <w:pPr>
      <w:tabs>
        <w:tab w:val="left" w:pos="1260"/>
        <w:tab w:val="right" w:pos="9720"/>
      </w:tabs>
      <w:spacing w:after="120"/>
      <w:rPr>
        <w:rFonts w:ascii="Arial" w:hAnsi="Arial" w:cs="Arial"/>
        <w:sz w:val="17"/>
      </w:rPr>
    </w:pPr>
    <w:r>
      <w:rPr>
        <w:rFonts w:ascii="Bookman Old Style" w:hAnsi="Bookman Old Style"/>
        <w:b/>
        <w:noProof/>
        <w:color w:val="000000"/>
        <w:sz w:val="24"/>
      </w:rPr>
      <w:drawing>
        <wp:inline distT="0" distB="0" distL="0" distR="0" wp14:anchorId="1FF5B1A2" wp14:editId="2FAC551E">
          <wp:extent cx="3138055" cy="539090"/>
          <wp:effectExtent l="0" t="0" r="0" b="0"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3" r="7494"/>
                  <a:stretch/>
                </pic:blipFill>
                <pic:spPr bwMode="auto">
                  <a:xfrm>
                    <a:off x="0" y="0"/>
                    <a:ext cx="3285576" cy="564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10E4">
      <w:rPr>
        <w:rFonts w:ascii="Bookman Old Style" w:hAnsi="Bookman Old Style"/>
        <w:b/>
        <w:noProof/>
        <w:color w:val="000000"/>
        <w:sz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796415" wp14:editId="35BE582E">
              <wp:simplePos x="0" y="0"/>
              <wp:positionH relativeFrom="column">
                <wp:posOffset>19050</wp:posOffset>
              </wp:positionH>
              <wp:positionV relativeFrom="paragraph">
                <wp:posOffset>585470</wp:posOffset>
              </wp:positionV>
              <wp:extent cx="6172200" cy="8890"/>
              <wp:effectExtent l="19050" t="13970" r="19050" b="1524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ED0A8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6.1pt" to="487.5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jKM2wEAALADAAAOAAAAZHJzL2Uyb0RvYy54bWysU8GO0zAQvSPxD5bvNE0ES4ma7qHLcilQ&#13;&#10;aRfuU9tJLGyPZbtN+veMvVUXlgMSIgcr9rx5nvdmvL6drWEnFaJG1/F6seRMOYFSu6Hj3x7v36w4&#13;&#10;iwmcBINOdfysIr/dvH61nnyrGhzRSBUYkbjYTr7jY0q+raooRmUhLtArR8Eeg4VE2zBUMsBE7NZU&#13;&#10;zXJ5U00YpA8oVIx0evcU5JvC3/dKpK99H1VipuNUWyprKOshr9VmDe0QwI9aXMqAf6jCgnZ06ZXq&#13;&#10;DhKwY9B/UFktAkbs00KgrbDvtVBFA6mply/UPIzgVdFC5kR/tSn+P1rx5bQPTEvqHWcOLLVop51i&#13;&#10;dZOtmXxsCbF1+5DFidk9+B2KH5E53I7gBlVKfDx7yqtzRvVbSt5ETxccps8oCQPHhMWnuQ+W9Ub7&#13;&#10;7zkxk5MXbC6NOV8bo+bEBB3e1O8b6jZngmKr1YfStwrazJJzfYjpk0LL8k/HDSkonHDaxZSreoZk&#13;&#10;uMN7bUxpvXFs6njz7i2x51BEo2WOlk0YDlsT2Any9JSvaHwBC3h0srCNCuRHJ1kqhjiaeJ7po+XM&#13;&#10;KHof9FNwCbT5O46qNu5iaXbxqR8HlOd9yKKyuzQWRd5lhPPc/bovqOeHtvkJAAD//wMAUEsDBBQA&#13;&#10;BgAIAAAAIQAH/G544AAAAAwBAAAPAAAAZHJzL2Rvd25yZXYueG1sTI9BT8MwDIXvSPyHyEjcWEoH&#13;&#10;hXVNJwRC4sZWpgluWeO11RqnSrK1/HvMCS6W7Sc/v69YTbYXZ/Shc6TgdpaAQKqd6ahRsP14vXkE&#13;&#10;EaImo3tHqOAbA6zKy4tC58aNtMFzFRvBJhRyraCNccilDHWLVoeZG5BYOzhvdeTRN9J4PbK57WWa&#13;&#10;JJm0uiP+0OoBn1usj9XJKthU7xjXb58Wd0c/jHTIvu5QK3V9Nb0suTwtQUSc4t8F/DJwfig52N6d&#13;&#10;yATRK5gzTlSwSFMQLC8e7nmx52aegSwL+R+i/AEAAP//AwBQSwECLQAUAAYACAAAACEAtoM4kv4A&#13;&#10;AADhAQAAEwAAAAAAAAAAAAAAAAAAAAAAW0NvbnRlbnRfVHlwZXNdLnhtbFBLAQItABQABgAIAAAA&#13;&#10;IQA4/SH/1gAAAJQBAAALAAAAAAAAAAAAAAAAAC8BAABfcmVscy8ucmVsc1BLAQItABQABgAIAAAA&#13;&#10;IQCsxjKM2wEAALADAAAOAAAAAAAAAAAAAAAAAC4CAABkcnMvZTJvRG9jLnhtbFBLAQItABQABgAI&#13;&#10;AAAAIQAH/G544AAAAAwBAAAPAAAAAAAAAAAAAAAAADUEAABkcnMvZG93bnJldi54bWxQSwUGAAAA&#13;&#10;AAQABADzAAAAQgUAAAAA&#13;&#10;" strokeweight="2pt">
              <v:stroke startarrowwidth="narrow" startarrowlength="short" endarrowwidth="narrow" endarrowlength="short"/>
            </v:line>
          </w:pict>
        </mc:Fallback>
      </mc:AlternateContent>
    </w:r>
    <w:r w:rsidR="002733F4" w:rsidRPr="00BB31C9">
      <w:rPr>
        <w:rFonts w:ascii="Arial" w:hAnsi="Arial" w:cs="Arial"/>
        <w:sz w:val="17"/>
      </w:rPr>
      <w:tab/>
    </w:r>
  </w:p>
  <w:p w14:paraId="200FF66A" w14:textId="77777777" w:rsidR="002733F4" w:rsidRPr="00BB31C9" w:rsidRDefault="00494C7F" w:rsidP="007E1657">
    <w:pPr>
      <w:pStyle w:val="Header"/>
      <w:tabs>
        <w:tab w:val="clear" w:pos="4320"/>
        <w:tab w:val="clear" w:pos="8640"/>
        <w:tab w:val="right" w:pos="9720"/>
      </w:tabs>
      <w:rPr>
        <w:rFonts w:ascii="CordiaUPC" w:hAnsi="CordiaUPC" w:cs="CordiaUPC" w:hint="cs"/>
        <w:sz w:val="24"/>
        <w:szCs w:val="32"/>
      </w:rPr>
    </w:pPr>
    <w:r w:rsidRPr="00BB31C9">
      <w:rPr>
        <w:rFonts w:ascii="CordiaUPC" w:hAnsi="CordiaUPC" w:cs="CordiaUPC" w:hint="cs"/>
        <w:sz w:val="24"/>
        <w:szCs w:val="32"/>
      </w:rPr>
      <w:t>2525 East Bidwell Street</w:t>
    </w:r>
    <w:r w:rsidR="002733F4" w:rsidRPr="00BB31C9">
      <w:rPr>
        <w:rFonts w:ascii="CordiaUPC" w:hAnsi="CordiaUPC" w:cs="CordiaUPC" w:hint="cs"/>
        <w:sz w:val="24"/>
        <w:szCs w:val="32"/>
      </w:rPr>
      <w:tab/>
      <w:t>Timothy W. McPartland, SE3826</w:t>
    </w:r>
  </w:p>
  <w:p w14:paraId="1F6D0E5C" w14:textId="77777777" w:rsidR="002733F4" w:rsidRPr="00BB31C9" w:rsidRDefault="00494C7F" w:rsidP="007E1657">
    <w:pPr>
      <w:tabs>
        <w:tab w:val="right" w:pos="9720"/>
      </w:tabs>
      <w:rPr>
        <w:rFonts w:ascii="CordiaUPC" w:hAnsi="CordiaUPC" w:cs="CordiaUPC" w:hint="cs"/>
        <w:sz w:val="24"/>
        <w:szCs w:val="32"/>
      </w:rPr>
    </w:pPr>
    <w:r w:rsidRPr="00BB31C9">
      <w:rPr>
        <w:rFonts w:ascii="CordiaUPC" w:hAnsi="CordiaUPC" w:cs="CordiaUPC" w:hint="cs"/>
        <w:sz w:val="24"/>
        <w:szCs w:val="32"/>
      </w:rPr>
      <w:t>Folsom, CA 95630</w:t>
    </w:r>
    <w:r w:rsidR="002733F4" w:rsidRPr="00BB31C9">
      <w:rPr>
        <w:rFonts w:ascii="CordiaUPC" w:hAnsi="CordiaUPC" w:cs="CordiaUPC" w:hint="cs"/>
        <w:sz w:val="24"/>
        <w:szCs w:val="32"/>
      </w:rPr>
      <w:tab/>
      <w:t>Amy Dale McPartland, CE46742</w:t>
    </w:r>
  </w:p>
  <w:p w14:paraId="35CCAEB2" w14:textId="77777777" w:rsidR="002733F4" w:rsidRPr="00BB31C9" w:rsidRDefault="002733F4" w:rsidP="007E1657">
    <w:pPr>
      <w:rPr>
        <w:rFonts w:ascii="CordiaUPC" w:hAnsi="CordiaUPC" w:cs="CordiaUPC" w:hint="cs"/>
        <w:sz w:val="24"/>
        <w:szCs w:val="32"/>
      </w:rPr>
    </w:pPr>
    <w:r w:rsidRPr="00BB31C9">
      <w:rPr>
        <w:rFonts w:ascii="CordiaUPC" w:hAnsi="CordiaUPC" w:cs="CordiaUPC" w:hint="cs"/>
        <w:sz w:val="24"/>
        <w:szCs w:val="32"/>
      </w:rPr>
      <w:t xml:space="preserve">Phone: </w:t>
    </w:r>
    <w:r w:rsidRPr="00BB31C9">
      <w:rPr>
        <w:rFonts w:ascii="CordiaUPC" w:hAnsi="CordiaUPC" w:cs="CordiaUPC" w:hint="cs"/>
        <w:sz w:val="24"/>
        <w:szCs w:val="32"/>
      </w:rPr>
      <w:tab/>
      <w:t>916-859-7300</w:t>
    </w:r>
  </w:p>
  <w:p w14:paraId="0856C340" w14:textId="77777777" w:rsidR="002733F4" w:rsidRPr="00BB31C9" w:rsidRDefault="002733F4" w:rsidP="007E1657">
    <w:pPr>
      <w:rPr>
        <w:rFonts w:ascii="CordiaUPC" w:hAnsi="CordiaUPC" w:cs="CordiaUPC" w:hint="cs"/>
        <w:sz w:val="24"/>
        <w:szCs w:val="32"/>
      </w:rPr>
    </w:pPr>
    <w:r w:rsidRPr="00BB31C9">
      <w:rPr>
        <w:rFonts w:ascii="CordiaUPC" w:hAnsi="CordiaUPC" w:cs="CordiaUPC" w:hint="cs"/>
        <w:sz w:val="24"/>
        <w:szCs w:val="32"/>
      </w:rPr>
      <w:t>Fax:</w:t>
    </w:r>
    <w:r w:rsidRPr="00BB31C9">
      <w:rPr>
        <w:rFonts w:ascii="CordiaUPC" w:hAnsi="CordiaUPC" w:cs="CordiaUPC" w:hint="cs"/>
        <w:sz w:val="24"/>
        <w:szCs w:val="32"/>
      </w:rPr>
      <w:tab/>
      <w:t xml:space="preserve">916-859-7304 </w:t>
    </w:r>
  </w:p>
  <w:p w14:paraId="038D26E6" w14:textId="77777777" w:rsidR="002733F4" w:rsidRPr="00BB31C9" w:rsidRDefault="002733F4" w:rsidP="007E1657">
    <w:pPr>
      <w:rPr>
        <w:rFonts w:ascii="CordiaUPC" w:hAnsi="CordiaUPC" w:cs="CordiaUPC" w:hint="cs"/>
        <w:sz w:val="28"/>
        <w:szCs w:val="32"/>
      </w:rPr>
    </w:pPr>
    <w:r w:rsidRPr="00BB31C9">
      <w:rPr>
        <w:rFonts w:ascii="CordiaUPC" w:hAnsi="CordiaUPC" w:cs="CordiaUPC" w:hint="cs"/>
        <w:sz w:val="24"/>
        <w:szCs w:val="32"/>
      </w:rPr>
      <w:t>www.atmengineering.com</w:t>
    </w:r>
  </w:p>
  <w:p w14:paraId="591A0551" w14:textId="77777777" w:rsidR="002733F4" w:rsidRPr="007E1657" w:rsidRDefault="002733F4" w:rsidP="007E1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91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64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A278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EA2D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E210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D71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913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741B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F94"/>
    <w:multiLevelType w:val="hybridMultilevel"/>
    <w:tmpl w:val="84EA660A"/>
    <w:lvl w:ilvl="0" w:tplc="B3D20072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E822786"/>
    <w:multiLevelType w:val="hybridMultilevel"/>
    <w:tmpl w:val="F2B80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C1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366B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BF66CB"/>
    <w:multiLevelType w:val="hybridMultilevel"/>
    <w:tmpl w:val="5E80C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1E7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B504C2"/>
    <w:multiLevelType w:val="hybridMultilevel"/>
    <w:tmpl w:val="7026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17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EC33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D13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C31157"/>
    <w:multiLevelType w:val="hybridMultilevel"/>
    <w:tmpl w:val="E164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62B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3B5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2C33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1B0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874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62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4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">
    <w:abstractNumId w:val="11"/>
  </w:num>
  <w:num w:numId="4">
    <w:abstractNumId w:val="25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6"/>
  </w:num>
  <w:num w:numId="11">
    <w:abstractNumId w:val="17"/>
  </w:num>
  <w:num w:numId="12">
    <w:abstractNumId w:val="4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24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21"/>
  </w:num>
  <w:num w:numId="23">
    <w:abstractNumId w:val="10"/>
  </w:num>
  <w:num w:numId="24">
    <w:abstractNumId w:val="13"/>
  </w:num>
  <w:num w:numId="25">
    <w:abstractNumId w:val="20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468"/>
    <w:rsid w:val="0002414F"/>
    <w:rsid w:val="000C5E9C"/>
    <w:rsid w:val="00104EE0"/>
    <w:rsid w:val="00151677"/>
    <w:rsid w:val="002733F4"/>
    <w:rsid w:val="0029763A"/>
    <w:rsid w:val="003029AA"/>
    <w:rsid w:val="00326530"/>
    <w:rsid w:val="0035209F"/>
    <w:rsid w:val="003A0676"/>
    <w:rsid w:val="00460BF7"/>
    <w:rsid w:val="00483209"/>
    <w:rsid w:val="00486476"/>
    <w:rsid w:val="00494C7F"/>
    <w:rsid w:val="004B2328"/>
    <w:rsid w:val="004F2CF5"/>
    <w:rsid w:val="004F4C56"/>
    <w:rsid w:val="00561EA6"/>
    <w:rsid w:val="005B2FEE"/>
    <w:rsid w:val="005F3B63"/>
    <w:rsid w:val="00660E7F"/>
    <w:rsid w:val="00666468"/>
    <w:rsid w:val="006F048A"/>
    <w:rsid w:val="007E1657"/>
    <w:rsid w:val="00852DEC"/>
    <w:rsid w:val="008A1CDC"/>
    <w:rsid w:val="009418EC"/>
    <w:rsid w:val="00964A31"/>
    <w:rsid w:val="009F542C"/>
    <w:rsid w:val="00A57F21"/>
    <w:rsid w:val="00A93E3C"/>
    <w:rsid w:val="00AB10E4"/>
    <w:rsid w:val="00B06DC8"/>
    <w:rsid w:val="00BB31C9"/>
    <w:rsid w:val="00BE525A"/>
    <w:rsid w:val="00BF7FDE"/>
    <w:rsid w:val="00C43989"/>
    <w:rsid w:val="00C623FA"/>
    <w:rsid w:val="00CF4F5C"/>
    <w:rsid w:val="00D37EFF"/>
    <w:rsid w:val="00DA1CAD"/>
    <w:rsid w:val="00D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CD22C"/>
  <w15:docId w15:val="{950F26EF-03D7-4929-8311-DB01433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88" w:lineRule="auto"/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rsid w:val="004F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		TIMOTHY W</vt:lpstr>
    </vt:vector>
  </TitlesOfParts>
  <Company>Microsoft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		TIMOTHY W</dc:title>
  <dc:creator>Preferred Customer</dc:creator>
  <cp:lastModifiedBy>Alexandra Gene McPartland</cp:lastModifiedBy>
  <cp:revision>2</cp:revision>
  <cp:lastPrinted>2010-01-08T22:30:00Z</cp:lastPrinted>
  <dcterms:created xsi:type="dcterms:W3CDTF">2020-09-09T22:30:00Z</dcterms:created>
  <dcterms:modified xsi:type="dcterms:W3CDTF">2020-09-09T22:30:00Z</dcterms:modified>
</cp:coreProperties>
</file>